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DA" w:rsidRDefault="007F3FDA" w:rsidP="007F3FDA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prílohy</w:t>
      </w: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caps/>
          <w:sz w:val="20"/>
          <w:szCs w:val="20"/>
        </w:rPr>
        <w:t>_______________________________________________________________________________</w:t>
      </w: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6121"/>
      </w:tblGrid>
      <w:tr w:rsidR="007F3FDA" w:rsidTr="00B616CC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Pr="00B616CC" w:rsidRDefault="007F3FDA">
            <w:pPr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B616CC"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  <w:t>Príloha č. 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Pr="00B616CC" w:rsidRDefault="00B616CC" w:rsidP="002C321E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B616CC">
              <w:rPr>
                <w:rFonts w:asciiTheme="minorHAnsi" w:hAnsiTheme="minorHAnsi" w:cs="Arial"/>
                <w:sz w:val="22"/>
                <w:szCs w:val="22"/>
              </w:rPr>
              <w:t>echnická špecifikácia predmetu zákazky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3FDA" w:rsidTr="00B616CC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Pr="00B616CC" w:rsidRDefault="007F3FDA">
            <w:pPr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B616CC"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  <w:t>Príloha č. 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Pr="00B616CC" w:rsidRDefault="00B616CC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B616CC">
              <w:rPr>
                <w:rFonts w:asciiTheme="minorHAnsi" w:hAnsiTheme="minorHAnsi"/>
                <w:sz w:val="22"/>
                <w:szCs w:val="22"/>
              </w:rPr>
              <w:t>Identifikačné údaje hospodárskeho subjektu</w:t>
            </w:r>
          </w:p>
        </w:tc>
      </w:tr>
      <w:tr w:rsidR="007F3FDA" w:rsidTr="00B616CC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Pr="00B616CC" w:rsidRDefault="007F3FDA">
            <w:pPr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B616CC"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  <w:t>Príloha č. 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Pr="00B616CC" w:rsidRDefault="007F3FDA">
            <w:pPr>
              <w:rPr>
                <w:rFonts w:asciiTheme="minorHAnsi" w:hAnsiTheme="minorHAnsi" w:cs="Calibri Light"/>
                <w:strike/>
                <w:color w:val="FF0000"/>
                <w:sz w:val="22"/>
                <w:szCs w:val="22"/>
              </w:rPr>
            </w:pPr>
            <w:r w:rsidRPr="00B616CC">
              <w:rPr>
                <w:rFonts w:asciiTheme="minorHAnsi" w:hAnsiTheme="minorHAnsi" w:cs="Calibri Light"/>
                <w:sz w:val="22"/>
                <w:szCs w:val="22"/>
              </w:rPr>
              <w:t>Návrh na plnenie kritéria</w:t>
            </w:r>
          </w:p>
        </w:tc>
      </w:tr>
      <w:tr w:rsidR="007F3FDA" w:rsidTr="00B616CC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Pr="00B616CC" w:rsidRDefault="007F3FDA">
            <w:pPr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B616CC"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  <w:t>Príloha č. 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Pr="00B616CC" w:rsidRDefault="00B616CC" w:rsidP="0061757F">
            <w:pPr>
              <w:rPr>
                <w:rFonts w:asciiTheme="minorHAnsi" w:hAnsiTheme="minorHAnsi" w:cs="Calibri Light"/>
                <w:sz w:val="22"/>
                <w:szCs w:val="22"/>
              </w:rPr>
            </w:pPr>
            <w:r>
              <w:rPr>
                <w:rFonts w:asciiTheme="minorHAnsi" w:hAnsiTheme="minorHAnsi" w:cs="Calibri Light"/>
                <w:sz w:val="22"/>
                <w:szCs w:val="22"/>
              </w:rPr>
              <w:t>N</w:t>
            </w:r>
            <w:r w:rsidR="0061757F">
              <w:rPr>
                <w:rFonts w:asciiTheme="minorHAnsi" w:hAnsiTheme="minorHAnsi" w:cs="Calibri Light"/>
                <w:sz w:val="22"/>
                <w:szCs w:val="22"/>
              </w:rPr>
              <w:t>a</w:t>
            </w:r>
            <w:r>
              <w:rPr>
                <w:rFonts w:asciiTheme="minorHAnsi" w:hAnsiTheme="minorHAnsi" w:cs="Calibri Light"/>
                <w:sz w:val="22"/>
                <w:szCs w:val="22"/>
              </w:rPr>
              <w:t>vrh</w:t>
            </w:r>
            <w:r w:rsidR="0061757F">
              <w:rPr>
                <w:rFonts w:asciiTheme="minorHAnsi" w:hAnsiTheme="minorHAnsi" w:cs="Calibri Light"/>
                <w:sz w:val="22"/>
                <w:szCs w:val="22"/>
              </w:rPr>
              <w:t>ovaná t</w:t>
            </w:r>
            <w:r w:rsidRPr="00B616CC">
              <w:rPr>
                <w:rFonts w:asciiTheme="minorHAnsi" w:hAnsiTheme="minorHAnsi" w:cs="Calibri Light"/>
                <w:sz w:val="22"/>
                <w:szCs w:val="22"/>
              </w:rPr>
              <w:t>echnická špecifikácia</w:t>
            </w:r>
            <w:r w:rsidR="002C321E">
              <w:rPr>
                <w:rFonts w:asciiTheme="minorHAnsi" w:hAnsiTheme="minorHAnsi" w:cs="Calibri Light"/>
                <w:sz w:val="22"/>
                <w:szCs w:val="22"/>
              </w:rPr>
              <w:t xml:space="preserve"> predmetu zákazky</w:t>
            </w:r>
          </w:p>
        </w:tc>
      </w:tr>
    </w:tbl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2C321E" w:rsidRDefault="002C321E" w:rsidP="002C321E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</w:p>
    <w:p w:rsidR="002C321E" w:rsidRDefault="002C321E" w:rsidP="002C321E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2C321E" w:rsidRPr="002C321E" w:rsidRDefault="002C321E" w:rsidP="002C321E">
      <w:pPr>
        <w:widowControl/>
        <w:suppressAutoHyphens w:val="0"/>
        <w:spacing w:after="120"/>
        <w:jc w:val="center"/>
        <w:rPr>
          <w:rFonts w:ascii="Arial Black" w:hAnsi="Arial Black" w:cs="Calibri Light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</w:t>
      </w:r>
      <w:r>
        <w:rPr>
          <w:rFonts w:ascii="Arial Black" w:hAnsi="Arial Black" w:cs="Calibri Light"/>
          <w:b/>
          <w:bCs/>
          <w:caps/>
          <w:lang w:val="fr-FR" w:eastAsia="fr-FR"/>
        </w:rPr>
        <w:t xml:space="preserve"> PREDMETU ZÁKAZKY</w:t>
      </w:r>
    </w:p>
    <w:p w:rsidR="002C321E" w:rsidRDefault="002C321E" w:rsidP="002C321E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_______________________________________________________</w:t>
      </w:r>
    </w:p>
    <w:p w:rsidR="002C321E" w:rsidRDefault="002C321E" w:rsidP="002C321E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96"/>
      </w:tblGrid>
      <w:tr w:rsidR="002C321E" w:rsidTr="006D2757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Predmet zákazky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Opis predmetu zákazky – </w:t>
            </w:r>
            <w:r>
              <w:rPr>
                <w:rFonts w:ascii="Calibri" w:hAnsi="Calibri" w:cs="Arial"/>
                <w:sz w:val="22"/>
                <w:szCs w:val="22"/>
              </w:rPr>
              <w:t>požadovaná technická špecifikácia</w:t>
            </w:r>
          </w:p>
        </w:tc>
      </w:tr>
      <w:tr w:rsidR="002C321E" w:rsidTr="006D2757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21E" w:rsidRDefault="002C321E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21E" w:rsidRDefault="002C321E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Logický celok 1</w:t>
            </w:r>
          </w:p>
          <w:p w:rsidR="002C321E" w:rsidRDefault="002C321E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C321E" w:rsidTr="006D2757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Laserový páliaci stroj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X, minimálne 2950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Y, minimálne 1450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Z, minimálne  90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Trvalý výkon laserového zdroja, minimálne 3100W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Konštrukčná oceľ,  hrúbka spracovávaného plechu minimálne 18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Ušľachtilá oceľ, hrúbka spracovávaného plechu minimálne 9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Hliník,  hrúbka spracovávaného plechu minimálne 7 mm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Jedna adaptívna rezacia hlava pre všetky hrúbky plechu /bez potreby výmeny šošovky/</w:t>
            </w:r>
          </w:p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Filtračná jednotka na odsávanie splodín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Automatický menič paliet pre nakladanie a vykladanie aj počas práce stroja, minimálne 2 palety</w:t>
            </w: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Automatické odvádzanie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strusky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 prepadnutých malých dielov pod reznou oblasťou</w:t>
            </w:r>
          </w:p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Plynový laserový zdroj na báze CO2</w:t>
            </w:r>
          </w:p>
          <w:p w:rsidR="002C321E" w:rsidRDefault="002C321E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2C321E" w:rsidTr="006D275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Vysokotlakové rezanie dusíkom pre získanie nezaoxidovaných rezných rán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Funkcia automatického vypínania do pohotovostného režimu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Senzorická kontrola stavu znečistenia šošovky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Senzor na riadenie procesu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zápichu</w:t>
            </w:r>
            <w:proofErr w:type="spellEnd"/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Automatická identifikácia polohy plechu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Riadiaci panel v slovenskom alebo českom jazyku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Zariadenie musí spĺňať príslušné bezpečnostné normy a CE certifikát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Automatizované CNC riadenie stroja s možnosťou zhotovenia programu z existujúcich geometrických dát, grafické zobrazenie priebehu procesu, správa NC programov, možnosť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zosieťovania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pre transfer dát na báze Windows, diagnostika a kontrola stavu stroja a príslušenstva, diaľková servisná diagnostika cez internet</w:t>
            </w:r>
          </w:p>
        </w:tc>
      </w:tr>
      <w:tr w:rsidR="002C321E" w:rsidTr="006D2757">
        <w:trPr>
          <w:trHeight w:val="4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Doplnkové položky súvisiace </w:t>
            </w:r>
          </w:p>
          <w:p w:rsidR="002C321E" w:rsidRDefault="002C321E" w:rsidP="006D2757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 obstaraním predmetu zákazky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(ďalšie požiadavky </w:t>
            </w:r>
          </w:p>
          <w:p w:rsidR="002C321E" w:rsidRDefault="002C321E" w:rsidP="006D27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k dodaniu tovaru)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E" w:rsidRDefault="002C321E" w:rsidP="006D2757">
            <w:pPr>
              <w:pStyle w:val="Default"/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Doprava, montáž, zapojenie, testovanie,  programovanie, vytvorenie NC programu</w:t>
            </w:r>
          </w:p>
        </w:tc>
      </w:tr>
    </w:tbl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1757F" w:rsidRDefault="0061757F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2</w:t>
      </w:r>
    </w:p>
    <w:p w:rsidR="002C321E" w:rsidRDefault="002C321E" w:rsidP="002C321E">
      <w:pPr>
        <w:widowControl/>
        <w:suppressAutoHyphens w:val="0"/>
        <w:spacing w:after="120"/>
        <w:ind w:right="-425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2C321E" w:rsidRDefault="002C321E" w:rsidP="002C321E">
      <w:pPr>
        <w:widowControl/>
        <w:suppressAutoHyphens w:val="0"/>
        <w:spacing w:after="120"/>
        <w:ind w:right="-425"/>
        <w:jc w:val="center"/>
        <w:rPr>
          <w:rFonts w:ascii="Arial Black" w:hAnsi="Arial Black" w:cs="Calibri Light"/>
          <w:b/>
          <w:bCs/>
          <w:caps/>
          <w:lang w:val="fr-FR" w:eastAsia="fr-FR"/>
        </w:rPr>
      </w:pP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</w:t>
      </w:r>
      <w:r>
        <w:rPr>
          <w:rFonts w:ascii="Arial Black" w:hAnsi="Arial Black" w:cs="Calibri Light"/>
          <w:b/>
          <w:bCs/>
          <w:caps/>
          <w:lang w:val="fr-FR" w:eastAsia="fr-FR"/>
        </w:rPr>
        <w:t>IDENTIFIKAČNÉ ÚDAJE HOSPODÁRSKEHO SUBJEKTU</w:t>
      </w:r>
    </w:p>
    <w:p w:rsidR="002C321E" w:rsidRDefault="002C321E" w:rsidP="002C321E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_______________________________________________________</w:t>
      </w:r>
    </w:p>
    <w:p w:rsidR="002C321E" w:rsidRDefault="002C321E" w:rsidP="002C321E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2C321E" w:rsidRDefault="002C321E" w:rsidP="002C321E">
      <w:pPr>
        <w:keepNext/>
        <w:widowControl/>
        <w:numPr>
          <w:ilvl w:val="0"/>
          <w:numId w:val="4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IDENTIFIKÁCIA HOSPODÁRSKEHO SUBJEKTU</w:t>
      </w: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2C321E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2C321E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alebo miesto podnikania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2C321E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Štatutárny organ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  <w:trHeight w:val="3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321E" w:rsidTr="006D2757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321E" w:rsidRDefault="002C321E" w:rsidP="006D2757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Pozícia v skupine dodávateľov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2C321E" w:rsidRDefault="002C321E" w:rsidP="006D2757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</w:tbl>
    <w:p w:rsidR="002C321E" w:rsidRDefault="002C321E" w:rsidP="002C321E">
      <w:pPr>
        <w:keepNext/>
        <w:widowControl/>
        <w:tabs>
          <w:tab w:val="left" w:pos="426"/>
        </w:tabs>
        <w:suppressAutoHyphens w:val="0"/>
        <w:spacing w:before="240" w:after="24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KONTAKTNEJ OSOBY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596"/>
      </w:tblGrid>
      <w:tr w:rsidR="002C321E" w:rsidTr="002C321E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C321E" w:rsidTr="002C321E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C321E" w:rsidTr="002C321E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C321E" w:rsidTr="002C321E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1E" w:rsidRDefault="002C321E" w:rsidP="006D2757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2C321E">
      <w:pPr>
        <w:pStyle w:val="Odrazka15"/>
        <w:numPr>
          <w:ilvl w:val="0"/>
          <w:numId w:val="0"/>
        </w:num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2C321E" w:rsidRPr="002C321E" w:rsidRDefault="002C321E" w:rsidP="002C321E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>..……………………………………………………….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  <w:lang w:eastAsia="en-US"/>
        </w:rPr>
        <w:t>Podpis osoby oprávnenej konať za hospodársky subjekt</w:t>
      </w:r>
    </w:p>
    <w:p w:rsidR="002C321E" w:rsidRDefault="002C321E" w:rsidP="002C321E">
      <w:pPr>
        <w:widowControl/>
        <w:suppressAutoHyphens w:val="0"/>
        <w:jc w:val="both"/>
        <w:rPr>
          <w:rFonts w:ascii="Calibri" w:hAnsi="Calibri" w:cs="Arial"/>
          <w:i/>
          <w:iCs/>
          <w:sz w:val="20"/>
          <w:szCs w:val="20"/>
          <w:lang w:eastAsia="en-US"/>
        </w:rPr>
      </w:pPr>
      <w:r>
        <w:rPr>
          <w:rFonts w:ascii="Calibri" w:hAnsi="Calibri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(Meno, priezvisko, podpis) </w:t>
      </w: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C321E" w:rsidRDefault="002C321E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6E614B" w:rsidRDefault="006E614B" w:rsidP="006E614B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1757F" w:rsidRDefault="0061757F" w:rsidP="006E614B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1757F" w:rsidRDefault="0061757F" w:rsidP="006E614B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1757F" w:rsidRDefault="0061757F" w:rsidP="006E614B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E614B" w:rsidRDefault="006E614B" w:rsidP="006E614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6E614B" w:rsidRPr="0061757F" w:rsidRDefault="006E614B" w:rsidP="0061757F">
      <w:pPr>
        <w:widowControl/>
        <w:tabs>
          <w:tab w:val="center" w:pos="4536"/>
          <w:tab w:val="right" w:pos="9072"/>
        </w:tabs>
        <w:suppressAutoHyphens w:val="0"/>
        <w:rPr>
          <w:rFonts w:ascii="Arial Black" w:hAnsi="Arial Black" w:cs="Arial Black"/>
          <w:b/>
          <w:bCs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en-US"/>
        </w:rPr>
        <w:tab/>
      </w:r>
      <w:r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6E614B" w:rsidRDefault="006E614B" w:rsidP="0061757F">
      <w:pPr>
        <w:pBdr>
          <w:bottom w:val="single" w:sz="4" w:space="1" w:color="auto"/>
        </w:pBd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p w:rsidR="006E614B" w:rsidRDefault="006E614B" w:rsidP="0061757F">
      <w:pPr>
        <w:pStyle w:val="Odsekzoznamu"/>
        <w:ind w:left="0"/>
        <w:rPr>
          <w:rFonts w:asciiTheme="minorHAnsi" w:hAnsiTheme="minorHAnsi" w:cs="Arial"/>
          <w:b/>
          <w:sz w:val="24"/>
          <w:szCs w:val="24"/>
        </w:rPr>
      </w:pPr>
    </w:p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  <w:r>
        <w:rPr>
          <w:rFonts w:asciiTheme="minorHAnsi" w:hAnsiTheme="minorHAnsi" w:cs="Calibri Light"/>
          <w:b/>
          <w:iCs/>
          <w:color w:val="000000"/>
          <w:sz w:val="20"/>
          <w:szCs w:val="20"/>
        </w:rPr>
        <w:t>VÝPOČET ZMLUVNEJ CENY CELKOM</w:t>
      </w:r>
    </w:p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4585"/>
        <w:gridCol w:w="3686"/>
      </w:tblGrid>
      <w:tr w:rsidR="006E614B" w:rsidTr="006D2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Navrhovaná zmluvná cena celkom v Eur bez DPH</w:t>
            </w:r>
          </w:p>
        </w:tc>
      </w:tr>
      <w:tr w:rsidR="006E614B" w:rsidTr="006D2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Laserový páliaci stroj</w:t>
            </w:r>
          </w:p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E614B" w:rsidTr="006D2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Doprava, montáž, zapojenie, testovanie, programovanie, vytvorenie NC programu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E614B" w:rsidTr="006D275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Zmluvná cena celkom v Eur bez DPH  (súčet riadkov 1+2)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614B" w:rsidRDefault="006E614B" w:rsidP="006D2757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  <w:r>
        <w:rPr>
          <w:rFonts w:asciiTheme="minorHAnsi" w:hAnsiTheme="minorHAnsi" w:cs="Calibri Light"/>
          <w:b/>
          <w:iCs/>
          <w:color w:val="000000"/>
          <w:sz w:val="20"/>
          <w:szCs w:val="20"/>
        </w:rPr>
        <w:t>NÁVRH NA PLNENIE KRITÉRIA</w:t>
      </w:r>
    </w:p>
    <w:p w:rsidR="006E614B" w:rsidRDefault="006E614B" w:rsidP="006E614B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3689"/>
      </w:tblGrid>
      <w:tr w:rsidR="006E614B" w:rsidTr="006D2757">
        <w:trPr>
          <w:trHeight w:val="593"/>
        </w:trPr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614B" w:rsidRDefault="006E614B" w:rsidP="006D2757">
            <w:pPr>
              <w:widowControl/>
              <w:suppressAutoHyphens w:val="0"/>
              <w:spacing w:before="240" w:after="200" w:line="276" w:lineRule="auto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Názov kritéria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614B" w:rsidRDefault="006E614B" w:rsidP="006D2757">
            <w:pPr>
              <w:widowControl/>
              <w:suppressAutoHyphens w:val="0"/>
              <w:spacing w:before="240" w:after="200" w:line="276" w:lineRule="auto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Návrh uchádzača</w:t>
            </w:r>
          </w:p>
        </w:tc>
      </w:tr>
      <w:tr w:rsidR="006E614B" w:rsidTr="006D275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E614B" w:rsidTr="006D2757">
        <w:trPr>
          <w:trHeight w:val="593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B" w:rsidRDefault="006E614B" w:rsidP="006D2757">
            <w:pPr>
              <w:widowControl/>
              <w:suppressAutoHyphens w:val="0"/>
              <w:spacing w:before="240" w:after="200" w:line="276" w:lineRule="auto"/>
              <w:ind w:left="104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Zmluvná cena celkom v Eur bez</w:t>
            </w:r>
            <w:r>
              <w:rPr>
                <w:rFonts w:asciiTheme="minorHAnsi" w:hAnsiTheme="minorHAnsi" w:cs="Calibri Light"/>
                <w:b/>
                <w:bCs/>
                <w:color w:val="000000"/>
                <w:sz w:val="20"/>
                <w:szCs w:val="20"/>
                <w:lang w:eastAsia="sk-SK"/>
              </w:rPr>
              <w:t xml:space="preserve"> DPH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B" w:rsidRDefault="006E614B" w:rsidP="006D2757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  <w:lang w:eastAsia="sk-SK"/>
              </w:rPr>
            </w:pPr>
          </w:p>
        </w:tc>
      </w:tr>
    </w:tbl>
    <w:p w:rsidR="006E614B" w:rsidRDefault="006E614B" w:rsidP="006E614B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6E614B" w:rsidRDefault="006E614B" w:rsidP="006E614B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vertAlign w:val="superscript"/>
        </w:rPr>
      </w:pPr>
      <w:r>
        <w:rPr>
          <w:rFonts w:asciiTheme="minorHAnsi" w:hAnsiTheme="minorHAnsi"/>
          <w:b/>
          <w:sz w:val="20"/>
          <w:szCs w:val="20"/>
        </w:rPr>
        <w:t>Sme – nie sme platcom DPH (nepravdivý údaj škrtnúť)</w:t>
      </w:r>
    </w:p>
    <w:p w:rsidR="006E614B" w:rsidRDefault="006E614B" w:rsidP="006E614B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3685"/>
      </w:tblGrid>
      <w:tr w:rsidR="006E614B" w:rsidTr="006D2757">
        <w:trPr>
          <w:trHeight w:val="744"/>
        </w:trPr>
        <w:tc>
          <w:tcPr>
            <w:tcW w:w="5317" w:type="dxa"/>
            <w:shd w:val="clear" w:color="auto" w:fill="FFFFFF"/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bCs/>
                <w:i/>
                <w:color w:val="0070C0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u w:val="single"/>
                <w:lang w:eastAsia="ar-SA"/>
              </w:rPr>
              <w:t>(Vypĺňa iba uchádzač, ktorý je platcom DPH)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Cs/>
                <w:i/>
                <w:color w:val="0070C0"/>
                <w:sz w:val="22"/>
                <w:szCs w:val="22"/>
                <w:lang w:eastAsia="ar-SA"/>
              </w:rPr>
            </w:pPr>
          </w:p>
        </w:tc>
      </w:tr>
      <w:tr w:rsidR="006E614B" w:rsidTr="006D2757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Zmluvná cena celkom bez DPH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Eur</w:t>
            </w:r>
          </w:p>
        </w:tc>
      </w:tr>
      <w:tr w:rsidR="006E614B" w:rsidTr="006D2757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%</w:t>
            </w:r>
          </w:p>
        </w:tc>
      </w:tr>
      <w:tr w:rsidR="006E614B" w:rsidTr="006D2757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  <w:tr w:rsidR="006E614B" w:rsidTr="006D2757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Zmluvná cena celkom vrátane DPH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614B" w:rsidRDefault="006E614B" w:rsidP="006D275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</w:tbl>
    <w:p w:rsidR="006E614B" w:rsidRDefault="006E614B" w:rsidP="006E614B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p w:rsidR="006E614B" w:rsidRDefault="006E614B" w:rsidP="006E614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E614B" w:rsidRDefault="006E614B" w:rsidP="006E614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E614B" w:rsidRDefault="006E614B" w:rsidP="006E614B">
      <w:pPr>
        <w:pStyle w:val="Odrazka15"/>
        <w:numPr>
          <w:ilvl w:val="0"/>
          <w:numId w:val="0"/>
        </w:num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61757F" w:rsidRDefault="0061757F" w:rsidP="006E614B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1757F" w:rsidRDefault="0061757F" w:rsidP="006E614B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1757F" w:rsidRDefault="0061757F" w:rsidP="006E614B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E614B" w:rsidRPr="002C321E" w:rsidRDefault="006E614B" w:rsidP="006E614B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>..……………………………………………………….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  <w:lang w:eastAsia="en-US"/>
        </w:rPr>
        <w:t>Podpis osoby oprávnenej konať za hospodársky subjekt</w:t>
      </w:r>
    </w:p>
    <w:p w:rsidR="006E614B" w:rsidRDefault="006E614B" w:rsidP="006E614B">
      <w:pPr>
        <w:widowControl/>
        <w:suppressAutoHyphens w:val="0"/>
        <w:jc w:val="both"/>
        <w:rPr>
          <w:rFonts w:ascii="Calibri" w:hAnsi="Calibri" w:cs="Arial"/>
          <w:i/>
          <w:iCs/>
          <w:sz w:val="20"/>
          <w:szCs w:val="20"/>
          <w:lang w:eastAsia="en-US"/>
        </w:rPr>
      </w:pPr>
      <w:r>
        <w:rPr>
          <w:rFonts w:ascii="Calibri" w:hAnsi="Calibri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(Meno, priezvisko, podpis) </w:t>
      </w:r>
    </w:p>
    <w:p w:rsidR="002C321E" w:rsidRDefault="002C321E" w:rsidP="0061757F">
      <w:pPr>
        <w:pStyle w:val="Odrazka15"/>
        <w:numPr>
          <w:ilvl w:val="0"/>
          <w:numId w:val="0"/>
        </w:num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F37527" w:rsidRDefault="00F37527" w:rsidP="00F37527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F37527" w:rsidRDefault="00F37527" w:rsidP="00F37527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61757F">
        <w:rPr>
          <w:rFonts w:ascii="Arial Black" w:hAnsi="Arial Black" w:cs="Arial Black"/>
          <w:caps/>
          <w:sz w:val="20"/>
          <w:szCs w:val="20"/>
          <w:lang w:val="fr-FR" w:eastAsia="fr-FR"/>
        </w:rPr>
        <w:t>4</w:t>
      </w:r>
    </w:p>
    <w:p w:rsidR="00F37527" w:rsidRDefault="00F37527" w:rsidP="00F3752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37527" w:rsidRDefault="00F37527" w:rsidP="00F37527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F37527" w:rsidRDefault="0061757F" w:rsidP="00F37527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 xml:space="preserve">NAVRHOVANÁ </w:t>
      </w:r>
      <w:r w:rsidR="00F37527">
        <w:rPr>
          <w:rFonts w:ascii="Arial Black" w:hAnsi="Arial Black" w:cs="Arial Black"/>
          <w:b/>
          <w:bCs/>
          <w:caps/>
          <w:lang w:val="fr-FR" w:eastAsia="fr-FR"/>
        </w:rPr>
        <w:t>TEChnickÁ ŠpecifikÁcia</w:t>
      </w:r>
      <w:r w:rsidR="00F37527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</w:t>
      </w:r>
    </w:p>
    <w:p w:rsidR="00F37527" w:rsidRDefault="00F37527" w:rsidP="00F37527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_______________________________________________________</w:t>
      </w:r>
    </w:p>
    <w:p w:rsidR="00F37527" w:rsidRDefault="00F37527" w:rsidP="00F37527">
      <w:pPr>
        <w:jc w:val="center"/>
        <w:rPr>
          <w:rFonts w:asciiTheme="minorHAnsi" w:hAnsiTheme="minorHAnsi" w:cs="Arial"/>
          <w:b/>
        </w:rPr>
      </w:pP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056"/>
        <w:gridCol w:w="4056"/>
      </w:tblGrid>
      <w:tr w:rsidR="00F37527" w:rsidTr="006D2757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37527" w:rsidRDefault="00F37527" w:rsidP="006D275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Predmet zákazky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37527" w:rsidRDefault="00F37527" w:rsidP="006D2757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predmetu zákazky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</w:t>
            </w:r>
          </w:p>
          <w:p w:rsidR="00F37527" w:rsidRDefault="00F37527" w:rsidP="006D2757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požadovaná technická špecifikácia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37527" w:rsidRDefault="00F37527" w:rsidP="006D2757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predmetu zákazky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</w:t>
            </w:r>
          </w:p>
          <w:p w:rsidR="00F37527" w:rsidRDefault="00F37527" w:rsidP="006D2757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navrhovaná technická špecifikácia</w:t>
            </w:r>
          </w:p>
        </w:tc>
      </w:tr>
      <w:tr w:rsidR="00F37527" w:rsidTr="006D2757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37527" w:rsidRDefault="00F37527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37527" w:rsidRDefault="00F37527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Logický celok 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37527" w:rsidRDefault="00F37527" w:rsidP="006D27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7527" w:rsidTr="006D2757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Laserový páliaci stroj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X, minimálne 2950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Y, minimálne 1450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Z, minimálne  90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Trvalý výkon laserového zdroja, minimálne 3100W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Konštrukčná oceľ,  hrúbka spracovávaného plechu minimálne 18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Ušľachtilá oceľ, hrúbka spracovávaného plechu minimálne 9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Hliník,  hrúbka spracovávaného plechu minimálne 7 mm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Jedna adaptívna rezacia hlava pre všetky hrúbky plechu /bez potreby výmeny šošovky/</w:t>
            </w:r>
          </w:p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Filtračná jednotka na odsávanie splodín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Automatický menič paliet pre nakladanie a vykladanie aj počas práce stroja, minimálne 2 palety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Automatické odvádzanie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strusky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 prepadnutých malých dielov pod reznou oblasťou</w:t>
            </w:r>
          </w:p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Plynový laserový zdroj na báze CO2</w:t>
            </w:r>
          </w:p>
          <w:p w:rsidR="00F37527" w:rsidRDefault="00F37527" w:rsidP="006D2757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27" w:rsidRDefault="00F37527" w:rsidP="006D275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Vysokotlakové rezanie dusíkom pre získanie nezaoxidovaných rezných rán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Funkcia automatického vypínania do pohotovostného režimu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Senzorická kontrola stavu znečistenia šošovky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Senzor na riadenie procesu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zápichu</w:t>
            </w:r>
            <w:proofErr w:type="spellEnd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Automatická identifikácia polohy plechu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Riadiaci panel v slovenskom alebo českom jazyku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Zariadenie musí spĺňať príslušné bezpečnostné normy a CE certifikát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Automatizované CNC riadenie stroja s možnosťou zhotovenia programu z existujúcich geometrických dát, grafické zobrazenie priebehu procesu, správa NC programov, možnosť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zosieťovania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pre transfer dát na báze Windows, diagnostika a kontrola stavu stroja a príslušenstva, diaľková servisná diagnostika cez internet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527" w:rsidTr="006D2757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Doplnkové položky súvisiace </w:t>
            </w:r>
          </w:p>
          <w:p w:rsidR="00F37527" w:rsidRDefault="00F37527" w:rsidP="006D2757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 obstaraním predmetu zákazky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(ďalšie požiadavky </w:t>
            </w:r>
          </w:p>
          <w:p w:rsidR="00F37527" w:rsidRDefault="00F37527" w:rsidP="006D27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k dodaniu tovaru)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27" w:rsidRDefault="00F37527" w:rsidP="006D275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Doprava, montáž, zapojenie, testovanie,  programovanie, vytvorenie NC programu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7" w:rsidRDefault="00DA2DC7" w:rsidP="00DA2DC7">
            <w:pPr>
              <w:pStyle w:val="Default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áno/nie*</w:t>
            </w:r>
          </w:p>
        </w:tc>
      </w:tr>
    </w:tbl>
    <w:p w:rsidR="00F37527" w:rsidRDefault="00DA2DC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*nehodiace sa škrtnúť</w:t>
      </w:r>
    </w:p>
    <w:p w:rsidR="00DA2DC7" w:rsidRDefault="00DA2DC7" w:rsidP="00F37527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DA2DC7" w:rsidRDefault="00DA2DC7" w:rsidP="00F37527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Výrobca ponúkaného tovaru</w:t>
      </w:r>
      <w:r>
        <w:rPr>
          <w:rFonts w:asciiTheme="minorHAnsi" w:hAnsiTheme="minorHAnsi" w:cs="Arial"/>
          <w:sz w:val="20"/>
          <w:szCs w:val="20"/>
        </w:rPr>
        <w:t>: .................................................................................</w:t>
      </w: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Obchodné označenie ponúkaného tovaru</w:t>
      </w:r>
      <w:r>
        <w:rPr>
          <w:rFonts w:asciiTheme="minorHAnsi" w:hAnsiTheme="minorHAnsi" w:cs="Arial"/>
          <w:sz w:val="20"/>
          <w:szCs w:val="20"/>
        </w:rPr>
        <w:t>: ............................................................</w:t>
      </w: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Iné ako vyššie uvedené označenie dodávaného tovaru:</w:t>
      </w:r>
      <w:r>
        <w:rPr>
          <w:rFonts w:asciiTheme="minorHAnsi" w:hAnsiTheme="minorHAnsi" w:cs="Arial"/>
          <w:sz w:val="20"/>
          <w:szCs w:val="20"/>
        </w:rPr>
        <w:t xml:space="preserve"> ........................................</w:t>
      </w:r>
    </w:p>
    <w:p w:rsidR="00F37527" w:rsidRDefault="00F37527" w:rsidP="00F3752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7527" w:rsidRDefault="00F37527" w:rsidP="00F37527">
      <w:pPr>
        <w:jc w:val="both"/>
        <w:rPr>
          <w:rFonts w:asciiTheme="minorHAnsi" w:hAnsiTheme="minorHAnsi" w:cs="Arial"/>
          <w:sz w:val="20"/>
          <w:szCs w:val="20"/>
        </w:rPr>
      </w:pPr>
    </w:p>
    <w:p w:rsidR="00F37527" w:rsidRDefault="00F37527" w:rsidP="00F37527">
      <w:pPr>
        <w:shd w:val="clear" w:color="auto" w:fill="FFFFFF"/>
        <w:spacing w:line="280" w:lineRule="atLeast"/>
        <w:ind w:right="66"/>
        <w:jc w:val="both"/>
      </w:pPr>
    </w:p>
    <w:p w:rsidR="00F37527" w:rsidRDefault="00F37527" w:rsidP="00F37527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F37527" w:rsidRDefault="00F37527" w:rsidP="00F37527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</w:p>
    <w:p w:rsidR="00F37527" w:rsidRDefault="00F37527" w:rsidP="00F37527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:rsidR="00F37527" w:rsidRDefault="00F37527" w:rsidP="00F37527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1757F" w:rsidRDefault="0061757F" w:rsidP="0061757F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1757F" w:rsidRPr="002C321E" w:rsidRDefault="0061757F" w:rsidP="0061757F">
      <w:pPr>
        <w:widowControl/>
        <w:suppressAutoHyphens w:val="0"/>
        <w:ind w:left="4248" w:firstLine="708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>..……………………………………………………….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  <w:lang w:eastAsia="en-US"/>
        </w:rPr>
        <w:t>Podpis osoby oprávnenej konať za hospodársky subjekt</w:t>
      </w:r>
    </w:p>
    <w:p w:rsidR="00F37527" w:rsidRDefault="0061757F" w:rsidP="0061757F">
      <w:pPr>
        <w:pStyle w:val="Odsekzoznamu"/>
        <w:shd w:val="clear" w:color="auto" w:fill="FFFFFF"/>
        <w:spacing w:line="280" w:lineRule="atLeast"/>
        <w:ind w:left="0" w:right="66"/>
        <w:jc w:val="both"/>
        <w:rPr>
          <w:rFonts w:asciiTheme="minorHAnsi" w:hAnsiTheme="minorHAnsi"/>
          <w:sz w:val="20"/>
          <w:szCs w:val="20"/>
        </w:rPr>
      </w:pPr>
      <w:r>
        <w:rPr>
          <w:rFonts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(Meno, priezvisko, podpis)</w:t>
      </w:r>
    </w:p>
    <w:p w:rsidR="00F37527" w:rsidRDefault="00F37527" w:rsidP="00F37527">
      <w:pPr>
        <w:pStyle w:val="Odsekzoznamu"/>
        <w:shd w:val="clear" w:color="auto" w:fill="FFFFFF"/>
        <w:spacing w:line="280" w:lineRule="atLeast"/>
        <w:ind w:left="0" w:right="66"/>
        <w:jc w:val="both"/>
        <w:rPr>
          <w:rFonts w:asciiTheme="minorHAnsi" w:hAnsiTheme="minorHAnsi"/>
          <w:sz w:val="20"/>
          <w:szCs w:val="20"/>
        </w:rPr>
      </w:pPr>
    </w:p>
    <w:sectPr w:rsidR="00F37527" w:rsidSect="0061757F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26" w:rsidRDefault="00F27426" w:rsidP="007F3FDA">
      <w:r>
        <w:separator/>
      </w:r>
    </w:p>
  </w:endnote>
  <w:endnote w:type="continuationSeparator" w:id="0">
    <w:p w:rsidR="00F27426" w:rsidRDefault="00F27426" w:rsidP="007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26" w:rsidRDefault="00F27426" w:rsidP="007F3FDA">
      <w:r>
        <w:separator/>
      </w:r>
    </w:p>
  </w:footnote>
  <w:footnote w:type="continuationSeparator" w:id="0">
    <w:p w:rsidR="00F27426" w:rsidRDefault="00F27426" w:rsidP="007F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>
    <w:nsid w:val="0081066B"/>
    <w:multiLevelType w:val="multilevel"/>
    <w:tmpl w:val="CC8CC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50AA1"/>
    <w:multiLevelType w:val="multilevel"/>
    <w:tmpl w:val="D1B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64C1"/>
    <w:multiLevelType w:val="multilevel"/>
    <w:tmpl w:val="318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0329"/>
    <w:multiLevelType w:val="multilevel"/>
    <w:tmpl w:val="9386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42CC3"/>
    <w:multiLevelType w:val="multilevel"/>
    <w:tmpl w:val="F1A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51A45"/>
    <w:multiLevelType w:val="multilevel"/>
    <w:tmpl w:val="F4F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0CCE6BB6"/>
    <w:multiLevelType w:val="multilevel"/>
    <w:tmpl w:val="BDE6B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10713"/>
    <w:multiLevelType w:val="multilevel"/>
    <w:tmpl w:val="11E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350A9"/>
    <w:multiLevelType w:val="multilevel"/>
    <w:tmpl w:val="67C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C3987"/>
    <w:multiLevelType w:val="multilevel"/>
    <w:tmpl w:val="456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C27B9"/>
    <w:multiLevelType w:val="multilevel"/>
    <w:tmpl w:val="544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97B4C"/>
    <w:multiLevelType w:val="multilevel"/>
    <w:tmpl w:val="BE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2405D"/>
    <w:multiLevelType w:val="multilevel"/>
    <w:tmpl w:val="039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4D11"/>
    <w:multiLevelType w:val="multilevel"/>
    <w:tmpl w:val="4C7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150F1"/>
    <w:multiLevelType w:val="multilevel"/>
    <w:tmpl w:val="FF8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649F0"/>
    <w:multiLevelType w:val="multilevel"/>
    <w:tmpl w:val="60F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A311F"/>
    <w:multiLevelType w:val="multilevel"/>
    <w:tmpl w:val="63D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C18E8"/>
    <w:multiLevelType w:val="multilevel"/>
    <w:tmpl w:val="73B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ACB3CA9"/>
    <w:multiLevelType w:val="multilevel"/>
    <w:tmpl w:val="703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65B78"/>
    <w:multiLevelType w:val="multilevel"/>
    <w:tmpl w:val="865A9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C21C4"/>
    <w:multiLevelType w:val="multilevel"/>
    <w:tmpl w:val="16D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618E3"/>
    <w:multiLevelType w:val="multilevel"/>
    <w:tmpl w:val="FC8C152A"/>
    <w:lvl w:ilvl="0">
      <w:start w:val="15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50" w:hanging="51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320" w:hanging="108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6">
    <w:nsid w:val="47455DFC"/>
    <w:multiLevelType w:val="hybridMultilevel"/>
    <w:tmpl w:val="92E62FBA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D6C7A00"/>
    <w:multiLevelType w:val="multilevel"/>
    <w:tmpl w:val="58FE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/>
      </w:rPr>
    </w:lvl>
  </w:abstractNum>
  <w:abstractNum w:abstractNumId="29">
    <w:nsid w:val="639A67F0"/>
    <w:multiLevelType w:val="multilevel"/>
    <w:tmpl w:val="53F8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6645C"/>
    <w:multiLevelType w:val="multilevel"/>
    <w:tmpl w:val="C1B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44B9F"/>
    <w:multiLevelType w:val="multilevel"/>
    <w:tmpl w:val="B8C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43BFD"/>
    <w:multiLevelType w:val="multilevel"/>
    <w:tmpl w:val="163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71522"/>
    <w:multiLevelType w:val="multilevel"/>
    <w:tmpl w:val="FB4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55D23"/>
    <w:multiLevelType w:val="hybridMultilevel"/>
    <w:tmpl w:val="C43CE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C6BED"/>
    <w:multiLevelType w:val="hybridMultilevel"/>
    <w:tmpl w:val="87D0BB34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7">
    <w:nsid w:val="6B130531"/>
    <w:multiLevelType w:val="multilevel"/>
    <w:tmpl w:val="8EC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00023"/>
    <w:multiLevelType w:val="multilevel"/>
    <w:tmpl w:val="EB82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95907"/>
    <w:multiLevelType w:val="multilevel"/>
    <w:tmpl w:val="556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F10799"/>
    <w:multiLevelType w:val="multilevel"/>
    <w:tmpl w:val="6B924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3"/>
      <w:lvl w:ilvl="1">
        <w:start w:val="1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0"/>
    <w:lvlOverride w:ilvl="0">
      <w:startOverride w:val="8"/>
      <w:lvl w:ilvl="0">
        <w:start w:val="8"/>
        <w:numFmt w:val="decimal"/>
        <w:lvlText w:val=""/>
        <w:lvlJc w:val="left"/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3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27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B7"/>
    <w:rsid w:val="002C321E"/>
    <w:rsid w:val="005639B7"/>
    <w:rsid w:val="0061757F"/>
    <w:rsid w:val="006C2D55"/>
    <w:rsid w:val="006E614B"/>
    <w:rsid w:val="007F3FDA"/>
    <w:rsid w:val="00830029"/>
    <w:rsid w:val="00915F6E"/>
    <w:rsid w:val="00B616CC"/>
    <w:rsid w:val="00D65CF8"/>
    <w:rsid w:val="00D91B8F"/>
    <w:rsid w:val="00DA2DC7"/>
    <w:rsid w:val="00F27426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F3FDA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7F3FD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semiHidden/>
    <w:unhideWhenUsed/>
    <w:rsid w:val="007F3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qFormat/>
    <w:rsid w:val="007F3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F3FDA"/>
    <w:rPr>
      <w:rFonts w:ascii="Calibri" w:hAnsi="Calibri" w:cs="Calibri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F3FDA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Zkladntext31">
    <w:name w:val="Základný text 31"/>
    <w:basedOn w:val="Normlny"/>
    <w:uiPriority w:val="99"/>
    <w:rsid w:val="007F3FDA"/>
    <w:pPr>
      <w:jc w:val="center"/>
    </w:pPr>
    <w:rPr>
      <w:color w:val="FF0000"/>
      <w:sz w:val="20"/>
      <w:szCs w:val="20"/>
    </w:rPr>
  </w:style>
  <w:style w:type="paragraph" w:customStyle="1" w:styleId="Odrazka15">
    <w:name w:val="Odrazka 15"/>
    <w:basedOn w:val="Normlny"/>
    <w:uiPriority w:val="99"/>
    <w:rsid w:val="007F3FDA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7F3FDA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7F3FDA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7F3FDA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Default">
    <w:name w:val="Default"/>
    <w:rsid w:val="007F3F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7F3FDA"/>
    <w:pPr>
      <w:widowControl/>
      <w:numPr>
        <w:numId w:val="2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7F3FDA"/>
    <w:pPr>
      <w:widowControl/>
      <w:numPr>
        <w:ilvl w:val="2"/>
        <w:numId w:val="3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7F3FDA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Odkaznapoznmkupodiarou">
    <w:name w:val="footnote reference"/>
    <w:uiPriority w:val="99"/>
    <w:semiHidden/>
    <w:unhideWhenUsed/>
    <w:rsid w:val="007F3FDA"/>
    <w:rPr>
      <w:vertAlign w:val="superscript"/>
    </w:rPr>
  </w:style>
  <w:style w:type="character" w:customStyle="1" w:styleId="ra">
    <w:name w:val="ra"/>
    <w:basedOn w:val="Predvolenpsmoodseku"/>
    <w:rsid w:val="007F3FDA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2">
    <w:name w:val="Font Style22"/>
    <w:rsid w:val="007F3FDA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99"/>
    <w:rsid w:val="007F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F3FDA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7F3FD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semiHidden/>
    <w:unhideWhenUsed/>
    <w:rsid w:val="007F3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qFormat/>
    <w:rsid w:val="007F3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F3FDA"/>
    <w:rPr>
      <w:rFonts w:ascii="Calibri" w:hAnsi="Calibri" w:cs="Calibri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F3FDA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Zkladntext31">
    <w:name w:val="Základný text 31"/>
    <w:basedOn w:val="Normlny"/>
    <w:uiPriority w:val="99"/>
    <w:rsid w:val="007F3FDA"/>
    <w:pPr>
      <w:jc w:val="center"/>
    </w:pPr>
    <w:rPr>
      <w:color w:val="FF0000"/>
      <w:sz w:val="20"/>
      <w:szCs w:val="20"/>
    </w:rPr>
  </w:style>
  <w:style w:type="paragraph" w:customStyle="1" w:styleId="Odrazka15">
    <w:name w:val="Odrazka 15"/>
    <w:basedOn w:val="Normlny"/>
    <w:uiPriority w:val="99"/>
    <w:rsid w:val="007F3FDA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7F3FDA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7F3FDA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7F3FDA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Default">
    <w:name w:val="Default"/>
    <w:rsid w:val="007F3F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7F3FDA"/>
    <w:pPr>
      <w:widowControl/>
      <w:numPr>
        <w:numId w:val="2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7F3FDA"/>
    <w:pPr>
      <w:widowControl/>
      <w:numPr>
        <w:ilvl w:val="2"/>
        <w:numId w:val="3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7F3FDA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Odkaznapoznmkupodiarou">
    <w:name w:val="footnote reference"/>
    <w:uiPriority w:val="99"/>
    <w:semiHidden/>
    <w:unhideWhenUsed/>
    <w:rsid w:val="007F3FDA"/>
    <w:rPr>
      <w:vertAlign w:val="superscript"/>
    </w:rPr>
  </w:style>
  <w:style w:type="character" w:customStyle="1" w:styleId="ra">
    <w:name w:val="ra"/>
    <w:basedOn w:val="Predvolenpsmoodseku"/>
    <w:rsid w:val="007F3FDA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2">
    <w:name w:val="Font Style22"/>
    <w:rsid w:val="007F3FDA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99"/>
    <w:rsid w:val="007F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SUPERVISOR1</cp:lastModifiedBy>
  <cp:revision>2</cp:revision>
  <dcterms:created xsi:type="dcterms:W3CDTF">2018-10-19T11:46:00Z</dcterms:created>
  <dcterms:modified xsi:type="dcterms:W3CDTF">2018-10-19T11:46:00Z</dcterms:modified>
</cp:coreProperties>
</file>